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CB" w:rsidRDefault="00EF47CB" w:rsidP="004578C3">
      <w:pPr>
        <w:rPr>
          <w:b/>
          <w:color w:val="000000"/>
          <w:sz w:val="28"/>
          <w:szCs w:val="28"/>
        </w:rPr>
      </w:pPr>
    </w:p>
    <w:p w:rsidR="00EF47CB" w:rsidRPr="0027267C" w:rsidRDefault="00EF47CB" w:rsidP="00EF47C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Сравнительные результаты ЕГЭ 2018 и 2019 по </w:t>
      </w:r>
      <w:r w:rsidR="00414E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профильной </w:t>
      </w:r>
      <w:r w:rsidRPr="0027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математике </w:t>
      </w:r>
    </w:p>
    <w:p w:rsidR="004578C3" w:rsidRPr="0027267C" w:rsidRDefault="00141DCF" w:rsidP="004578C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29375" cy="3838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9B184D" w:rsidRPr="0027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141DCF">
        <w:rPr>
          <w:noProof/>
          <w:lang w:eastAsia="ru-RU"/>
        </w:rPr>
        <w:drawing>
          <wp:inline distT="0" distB="0" distL="0" distR="0">
            <wp:extent cx="2476498" cy="386238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4E55" w:rsidRDefault="00414E55" w:rsidP="007614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E55" w:rsidRDefault="00414E55" w:rsidP="007614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322580</wp:posOffset>
            </wp:positionV>
            <wp:extent cx="2162175" cy="1752600"/>
            <wp:effectExtent l="19050" t="0" r="9525" b="0"/>
            <wp:wrapTight wrapText="bothSides">
              <wp:wrapPolygon edited="0">
                <wp:start x="-190" y="0"/>
                <wp:lineTo x="-190" y="21365"/>
                <wp:lineTo x="21695" y="21365"/>
                <wp:lineTo x="21695" y="0"/>
                <wp:lineTo x="-190" y="0"/>
              </wp:wrapPolygon>
            </wp:wrapTight>
            <wp:docPr id="4" name="Рисунок 1" descr="C:\Users\Вера Анатольевна\Desktop\ЕГЭ 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Анатольевна\Desktop\ЕГЭ мате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907" t="7799" r="3858" b="11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414E55" w:rsidRDefault="00414E55" w:rsidP="007614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E55" w:rsidRDefault="00414E55" w:rsidP="007614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E55" w:rsidRDefault="00414E55" w:rsidP="007614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E55" w:rsidRDefault="00414E55" w:rsidP="007614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A66" w:rsidRPr="0027267C" w:rsidRDefault="004578C3" w:rsidP="007614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267C">
        <w:rPr>
          <w:rFonts w:ascii="Times New Roman" w:hAnsi="Times New Roman" w:cs="Times New Roman"/>
          <w:b/>
          <w:sz w:val="24"/>
          <w:szCs w:val="24"/>
        </w:rPr>
        <w:t>Математику профильного</w:t>
      </w:r>
      <w:r w:rsidRPr="0027267C">
        <w:rPr>
          <w:rFonts w:ascii="Times New Roman" w:hAnsi="Times New Roman" w:cs="Times New Roman"/>
          <w:sz w:val="24"/>
          <w:szCs w:val="24"/>
        </w:rPr>
        <w:t xml:space="preserve"> уровня сдавали </w:t>
      </w:r>
      <w:r w:rsidR="006B11B2">
        <w:rPr>
          <w:rFonts w:ascii="Times New Roman" w:hAnsi="Times New Roman" w:cs="Times New Roman"/>
          <w:sz w:val="24"/>
          <w:szCs w:val="24"/>
        </w:rPr>
        <w:t>191 выпускник</w:t>
      </w:r>
      <w:r w:rsidR="00626B8F" w:rsidRPr="0027267C">
        <w:rPr>
          <w:rFonts w:ascii="Times New Roman" w:hAnsi="Times New Roman" w:cs="Times New Roman"/>
          <w:sz w:val="24"/>
          <w:szCs w:val="24"/>
        </w:rPr>
        <w:t xml:space="preserve"> -61</w:t>
      </w:r>
      <w:r w:rsidR="00C51839" w:rsidRPr="0027267C">
        <w:rPr>
          <w:rFonts w:ascii="Times New Roman" w:hAnsi="Times New Roman" w:cs="Times New Roman"/>
          <w:sz w:val="24"/>
          <w:szCs w:val="24"/>
        </w:rPr>
        <w:t>,4% о</w:t>
      </w:r>
      <w:r w:rsidR="00626B8F" w:rsidRPr="0027267C">
        <w:rPr>
          <w:rFonts w:ascii="Times New Roman" w:hAnsi="Times New Roman" w:cs="Times New Roman"/>
          <w:sz w:val="24"/>
          <w:szCs w:val="24"/>
        </w:rPr>
        <w:t>т числа всех выпускников (в 2018</w:t>
      </w:r>
      <w:r w:rsidRPr="0027267C">
        <w:rPr>
          <w:rFonts w:ascii="Times New Roman" w:hAnsi="Times New Roman" w:cs="Times New Roman"/>
          <w:sz w:val="24"/>
          <w:szCs w:val="24"/>
        </w:rPr>
        <w:t>г. –</w:t>
      </w:r>
      <w:r w:rsidR="00626B8F" w:rsidRPr="0027267C">
        <w:rPr>
          <w:rFonts w:ascii="Times New Roman" w:hAnsi="Times New Roman" w:cs="Times New Roman"/>
          <w:sz w:val="24"/>
          <w:szCs w:val="24"/>
        </w:rPr>
        <w:t>204</w:t>
      </w:r>
      <w:r w:rsidR="00414E55">
        <w:rPr>
          <w:rFonts w:ascii="Times New Roman" w:hAnsi="Times New Roman" w:cs="Times New Roman"/>
          <w:sz w:val="24"/>
          <w:szCs w:val="24"/>
        </w:rPr>
        <w:t xml:space="preserve"> выпускника</w:t>
      </w:r>
      <w:r w:rsidRPr="0027267C">
        <w:rPr>
          <w:rFonts w:ascii="Times New Roman" w:hAnsi="Times New Roman" w:cs="Times New Roman"/>
          <w:sz w:val="24"/>
          <w:szCs w:val="24"/>
        </w:rPr>
        <w:t xml:space="preserve"> </w:t>
      </w:r>
      <w:r w:rsidR="00C51839" w:rsidRPr="0027267C">
        <w:rPr>
          <w:rFonts w:ascii="Times New Roman" w:hAnsi="Times New Roman" w:cs="Times New Roman"/>
          <w:sz w:val="24"/>
          <w:szCs w:val="24"/>
        </w:rPr>
        <w:t>–</w:t>
      </w:r>
      <w:r w:rsidRPr="0027267C">
        <w:rPr>
          <w:rFonts w:ascii="Times New Roman" w:hAnsi="Times New Roman" w:cs="Times New Roman"/>
          <w:sz w:val="24"/>
          <w:szCs w:val="24"/>
        </w:rPr>
        <w:t xml:space="preserve"> </w:t>
      </w:r>
      <w:r w:rsidR="006B11B2">
        <w:rPr>
          <w:rFonts w:ascii="Times New Roman" w:hAnsi="Times New Roman" w:cs="Times New Roman"/>
          <w:sz w:val="24"/>
          <w:szCs w:val="24"/>
        </w:rPr>
        <w:t>65,2</w:t>
      </w:r>
      <w:r w:rsidRPr="0027267C">
        <w:rPr>
          <w:rFonts w:ascii="Times New Roman" w:hAnsi="Times New Roman" w:cs="Times New Roman"/>
          <w:sz w:val="24"/>
          <w:szCs w:val="24"/>
        </w:rPr>
        <w:t xml:space="preserve"> % от числа всех выпускников). </w:t>
      </w:r>
      <w:r w:rsidR="00626B8F" w:rsidRPr="0027267C">
        <w:rPr>
          <w:rFonts w:ascii="Times New Roman" w:hAnsi="Times New Roman" w:cs="Times New Roman"/>
          <w:sz w:val="24"/>
          <w:szCs w:val="24"/>
        </w:rPr>
        <w:t>«П</w:t>
      </w:r>
      <w:r w:rsidRPr="0027267C">
        <w:rPr>
          <w:rFonts w:ascii="Times New Roman" w:hAnsi="Times New Roman" w:cs="Times New Roman"/>
          <w:sz w:val="24"/>
          <w:szCs w:val="24"/>
        </w:rPr>
        <w:t xml:space="preserve">орог </w:t>
      </w:r>
      <w:r w:rsidR="008A2097" w:rsidRPr="0027267C">
        <w:rPr>
          <w:rFonts w:ascii="Times New Roman" w:hAnsi="Times New Roman" w:cs="Times New Roman"/>
          <w:sz w:val="24"/>
          <w:szCs w:val="24"/>
        </w:rPr>
        <w:t>успешности</w:t>
      </w:r>
      <w:r w:rsidR="00000670">
        <w:rPr>
          <w:rFonts w:ascii="Times New Roman" w:hAnsi="Times New Roman" w:cs="Times New Roman"/>
          <w:sz w:val="24"/>
          <w:szCs w:val="24"/>
        </w:rPr>
        <w:t>»</w:t>
      </w:r>
      <w:r w:rsidR="008A2097" w:rsidRPr="0027267C">
        <w:rPr>
          <w:rFonts w:ascii="Times New Roman" w:hAnsi="Times New Roman" w:cs="Times New Roman"/>
          <w:sz w:val="24"/>
          <w:szCs w:val="24"/>
        </w:rPr>
        <w:t xml:space="preserve"> прошли все выпускники района.</w:t>
      </w:r>
    </w:p>
    <w:p w:rsidR="0048478B" w:rsidRPr="0027267C" w:rsidRDefault="0048478B" w:rsidP="007637D3">
      <w:pPr>
        <w:tabs>
          <w:tab w:val="left" w:pos="6982"/>
        </w:tabs>
        <w:rPr>
          <w:rFonts w:ascii="Times New Roman" w:hAnsi="Times New Roman" w:cs="Times New Roman"/>
          <w:sz w:val="24"/>
          <w:szCs w:val="24"/>
        </w:rPr>
      </w:pPr>
    </w:p>
    <w:p w:rsidR="00787293" w:rsidRDefault="00787293" w:rsidP="00911997">
      <w:pPr>
        <w:pStyle w:val="aa"/>
        <w:spacing w:before="0" w:beforeAutospacing="0" w:after="0" w:afterAutospacing="0"/>
        <w:ind w:firstLine="581"/>
        <w:jc w:val="center"/>
        <w:rPr>
          <w:sz w:val="26"/>
          <w:szCs w:val="26"/>
        </w:rPr>
      </w:pPr>
    </w:p>
    <w:p w:rsidR="00787293" w:rsidRDefault="00787293" w:rsidP="00911997">
      <w:pPr>
        <w:pStyle w:val="aa"/>
        <w:spacing w:before="0" w:beforeAutospacing="0" w:after="0" w:afterAutospacing="0"/>
        <w:ind w:firstLine="581"/>
        <w:jc w:val="center"/>
        <w:rPr>
          <w:sz w:val="26"/>
          <w:szCs w:val="26"/>
        </w:rPr>
      </w:pPr>
    </w:p>
    <w:p w:rsidR="009B184D" w:rsidRDefault="009B184D" w:rsidP="007B7DFE">
      <w:pPr>
        <w:pStyle w:val="aa"/>
        <w:spacing w:before="0" w:beforeAutospacing="0" w:after="0" w:afterAutospacing="0"/>
        <w:ind w:firstLine="581"/>
        <w:jc w:val="both"/>
        <w:rPr>
          <w:sz w:val="26"/>
          <w:szCs w:val="26"/>
        </w:rPr>
      </w:pPr>
    </w:p>
    <w:p w:rsidR="00C96BE2" w:rsidRPr="00000670" w:rsidRDefault="00C96BE2" w:rsidP="007B7DFE">
      <w:pPr>
        <w:pStyle w:val="aa"/>
        <w:spacing w:before="0" w:beforeAutospacing="0" w:after="0" w:afterAutospacing="0"/>
        <w:ind w:firstLine="581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B06C80" w:rsidRDefault="007B7DFE" w:rsidP="00C96BE2">
      <w:pPr>
        <w:pStyle w:val="ab"/>
        <w:jc w:val="both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27267C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</w:t>
      </w:r>
    </w:p>
    <w:p w:rsidR="00B06C80" w:rsidRDefault="00B06C80" w:rsidP="00B06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Сравнительные результаты ЕГЭ 2018 и 2019 по русскому языку</w:t>
      </w:r>
    </w:p>
    <w:p w:rsidR="00B06C80" w:rsidRDefault="00B06C80" w:rsidP="00B06C8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81525" cy="35623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4724400" cy="35528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6C80" w:rsidRDefault="00B06C80" w:rsidP="00B06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C80" w:rsidRDefault="00B06C80" w:rsidP="00B06C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в 2019 году сдавали 311 выпускников (в 2018 -312). Все они преодолели порог успешности в 24 балла. Средний балл составил 70,9  (в 2018 – 71,5 балла), что ниже средне краевого балла в 73, 5балла.  Наблюдается отрицательная динамика результатов. Положительную динамику в сравнении с прошлым годом демонстрируют СОШ № 2, СОШ № 3 , СОШ № 5 , СОШ № 14 , СОШ № 16 , СОШ № 20. В сравнении с прошлым годом средний балл значительно понизился в СОШ № 4 , СОШ № 7 , СОШ № 10, СОШ № 23 , СОШ № 26, СОШ № 30, СОШ № 33. В СОШ № 1 и № 6 баллы ухудшились незначительно  (на 0,8 и 0, 1 соответственно).  </w:t>
      </w:r>
    </w:p>
    <w:p w:rsidR="00B06C80" w:rsidRPr="0027267C" w:rsidRDefault="00B06C80" w:rsidP="002038C6">
      <w:pPr>
        <w:ind w:firstLine="708"/>
        <w:jc w:val="both"/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</w:pPr>
    </w:p>
    <w:sectPr w:rsidR="00B06C80" w:rsidRPr="0027267C" w:rsidSect="00C33A66">
      <w:pgSz w:w="16838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C5" w:rsidRDefault="002676C5" w:rsidP="00B6381B">
      <w:pPr>
        <w:spacing w:after="0" w:line="240" w:lineRule="auto"/>
      </w:pPr>
      <w:r>
        <w:separator/>
      </w:r>
    </w:p>
  </w:endnote>
  <w:endnote w:type="continuationSeparator" w:id="0">
    <w:p w:rsidR="002676C5" w:rsidRDefault="002676C5" w:rsidP="00B6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C5" w:rsidRDefault="002676C5" w:rsidP="00B6381B">
      <w:pPr>
        <w:spacing w:after="0" w:line="240" w:lineRule="auto"/>
      </w:pPr>
      <w:r>
        <w:separator/>
      </w:r>
    </w:p>
  </w:footnote>
  <w:footnote w:type="continuationSeparator" w:id="0">
    <w:p w:rsidR="002676C5" w:rsidRDefault="002676C5" w:rsidP="00B63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73A"/>
    <w:rsid w:val="00000670"/>
    <w:rsid w:val="0002094B"/>
    <w:rsid w:val="00027B8C"/>
    <w:rsid w:val="00035148"/>
    <w:rsid w:val="00042C06"/>
    <w:rsid w:val="000440E3"/>
    <w:rsid w:val="00054513"/>
    <w:rsid w:val="00070669"/>
    <w:rsid w:val="00071B21"/>
    <w:rsid w:val="000962BD"/>
    <w:rsid w:val="000A372C"/>
    <w:rsid w:val="000A6AA2"/>
    <w:rsid w:val="000B01FD"/>
    <w:rsid w:val="000B02CF"/>
    <w:rsid w:val="000B0B21"/>
    <w:rsid w:val="000D5A4F"/>
    <w:rsid w:val="001122F5"/>
    <w:rsid w:val="001175AA"/>
    <w:rsid w:val="00135E46"/>
    <w:rsid w:val="00141DCF"/>
    <w:rsid w:val="0014597E"/>
    <w:rsid w:val="001507F8"/>
    <w:rsid w:val="00152C3D"/>
    <w:rsid w:val="001553D4"/>
    <w:rsid w:val="001612FF"/>
    <w:rsid w:val="0016169B"/>
    <w:rsid w:val="0017756F"/>
    <w:rsid w:val="001A0BD3"/>
    <w:rsid w:val="001B4D44"/>
    <w:rsid w:val="001B64B1"/>
    <w:rsid w:val="001D319A"/>
    <w:rsid w:val="001D6AF6"/>
    <w:rsid w:val="002038C6"/>
    <w:rsid w:val="00211BD3"/>
    <w:rsid w:val="002136BA"/>
    <w:rsid w:val="00220E23"/>
    <w:rsid w:val="0022448A"/>
    <w:rsid w:val="002676C5"/>
    <w:rsid w:val="0027267C"/>
    <w:rsid w:val="0028698F"/>
    <w:rsid w:val="002913F5"/>
    <w:rsid w:val="002C48C7"/>
    <w:rsid w:val="002D0252"/>
    <w:rsid w:val="002D58EC"/>
    <w:rsid w:val="002E5E11"/>
    <w:rsid w:val="00305814"/>
    <w:rsid w:val="00305BD6"/>
    <w:rsid w:val="00311F2B"/>
    <w:rsid w:val="00322B66"/>
    <w:rsid w:val="00337A78"/>
    <w:rsid w:val="00342EC6"/>
    <w:rsid w:val="003502DE"/>
    <w:rsid w:val="00352527"/>
    <w:rsid w:val="003553FF"/>
    <w:rsid w:val="003645EF"/>
    <w:rsid w:val="00365A39"/>
    <w:rsid w:val="00367E72"/>
    <w:rsid w:val="0037445D"/>
    <w:rsid w:val="003750DE"/>
    <w:rsid w:val="00380834"/>
    <w:rsid w:val="0038381F"/>
    <w:rsid w:val="00393135"/>
    <w:rsid w:val="003A3DC2"/>
    <w:rsid w:val="003B1080"/>
    <w:rsid w:val="003B1097"/>
    <w:rsid w:val="003C2862"/>
    <w:rsid w:val="003C514A"/>
    <w:rsid w:val="003C7B4E"/>
    <w:rsid w:val="003D1835"/>
    <w:rsid w:val="003D5BE4"/>
    <w:rsid w:val="003D7CAD"/>
    <w:rsid w:val="003F1AD9"/>
    <w:rsid w:val="00401DA7"/>
    <w:rsid w:val="00406B57"/>
    <w:rsid w:val="00410A10"/>
    <w:rsid w:val="00414E55"/>
    <w:rsid w:val="004158A6"/>
    <w:rsid w:val="00433BC4"/>
    <w:rsid w:val="0044581A"/>
    <w:rsid w:val="00447BCA"/>
    <w:rsid w:val="004578C3"/>
    <w:rsid w:val="00464FA3"/>
    <w:rsid w:val="0048478B"/>
    <w:rsid w:val="004915B9"/>
    <w:rsid w:val="004A658B"/>
    <w:rsid w:val="004E4D3C"/>
    <w:rsid w:val="004F3677"/>
    <w:rsid w:val="004F4F56"/>
    <w:rsid w:val="0050015A"/>
    <w:rsid w:val="00503661"/>
    <w:rsid w:val="005404F4"/>
    <w:rsid w:val="00544A07"/>
    <w:rsid w:val="005544A3"/>
    <w:rsid w:val="00565910"/>
    <w:rsid w:val="005B0923"/>
    <w:rsid w:val="005C0E2E"/>
    <w:rsid w:val="005C2D9C"/>
    <w:rsid w:val="005C7B19"/>
    <w:rsid w:val="005D059B"/>
    <w:rsid w:val="005D2D91"/>
    <w:rsid w:val="005E3373"/>
    <w:rsid w:val="005E67F0"/>
    <w:rsid w:val="00617268"/>
    <w:rsid w:val="00620846"/>
    <w:rsid w:val="00626B8F"/>
    <w:rsid w:val="00645BDB"/>
    <w:rsid w:val="00647E14"/>
    <w:rsid w:val="00665973"/>
    <w:rsid w:val="00671399"/>
    <w:rsid w:val="0067799A"/>
    <w:rsid w:val="006863E0"/>
    <w:rsid w:val="006B11B2"/>
    <w:rsid w:val="006C4402"/>
    <w:rsid w:val="006C4CC2"/>
    <w:rsid w:val="006D63E4"/>
    <w:rsid w:val="00711E5C"/>
    <w:rsid w:val="00731F66"/>
    <w:rsid w:val="00745C7B"/>
    <w:rsid w:val="00761469"/>
    <w:rsid w:val="007637D3"/>
    <w:rsid w:val="00774AFF"/>
    <w:rsid w:val="00787293"/>
    <w:rsid w:val="007B0872"/>
    <w:rsid w:val="007B35CB"/>
    <w:rsid w:val="007B7DFE"/>
    <w:rsid w:val="007C664A"/>
    <w:rsid w:val="007E6CD1"/>
    <w:rsid w:val="007F1636"/>
    <w:rsid w:val="00813F72"/>
    <w:rsid w:val="0081416C"/>
    <w:rsid w:val="00826EAE"/>
    <w:rsid w:val="008328B5"/>
    <w:rsid w:val="0083384B"/>
    <w:rsid w:val="008415F9"/>
    <w:rsid w:val="008653A9"/>
    <w:rsid w:val="00866574"/>
    <w:rsid w:val="008749E6"/>
    <w:rsid w:val="00883CA0"/>
    <w:rsid w:val="00892CB7"/>
    <w:rsid w:val="00892E13"/>
    <w:rsid w:val="008A2097"/>
    <w:rsid w:val="008C376B"/>
    <w:rsid w:val="008C3B09"/>
    <w:rsid w:val="008C60D2"/>
    <w:rsid w:val="008C7AF1"/>
    <w:rsid w:val="008D46F6"/>
    <w:rsid w:val="008D6706"/>
    <w:rsid w:val="008E7F7B"/>
    <w:rsid w:val="008F4FCB"/>
    <w:rsid w:val="00903F37"/>
    <w:rsid w:val="00911997"/>
    <w:rsid w:val="00913FA6"/>
    <w:rsid w:val="009636F3"/>
    <w:rsid w:val="009808DB"/>
    <w:rsid w:val="0098735D"/>
    <w:rsid w:val="009B073A"/>
    <w:rsid w:val="009B184D"/>
    <w:rsid w:val="009C1615"/>
    <w:rsid w:val="009C5B5A"/>
    <w:rsid w:val="009C7314"/>
    <w:rsid w:val="009D0863"/>
    <w:rsid w:val="00A034E6"/>
    <w:rsid w:val="00A03A91"/>
    <w:rsid w:val="00A324C6"/>
    <w:rsid w:val="00A42676"/>
    <w:rsid w:val="00A50F60"/>
    <w:rsid w:val="00A51FB6"/>
    <w:rsid w:val="00A83172"/>
    <w:rsid w:val="00AA52C6"/>
    <w:rsid w:val="00AA72FC"/>
    <w:rsid w:val="00AC2374"/>
    <w:rsid w:val="00AD4B55"/>
    <w:rsid w:val="00AD5C26"/>
    <w:rsid w:val="00AE1D76"/>
    <w:rsid w:val="00AE332C"/>
    <w:rsid w:val="00AE67BA"/>
    <w:rsid w:val="00AF30DD"/>
    <w:rsid w:val="00AF4E72"/>
    <w:rsid w:val="00B06C80"/>
    <w:rsid w:val="00B15962"/>
    <w:rsid w:val="00B16CDE"/>
    <w:rsid w:val="00B313FC"/>
    <w:rsid w:val="00B4359A"/>
    <w:rsid w:val="00B6381B"/>
    <w:rsid w:val="00B6544E"/>
    <w:rsid w:val="00BC0627"/>
    <w:rsid w:val="00BD335B"/>
    <w:rsid w:val="00BE7612"/>
    <w:rsid w:val="00BF16D6"/>
    <w:rsid w:val="00BF4C2E"/>
    <w:rsid w:val="00C14A4E"/>
    <w:rsid w:val="00C33A66"/>
    <w:rsid w:val="00C47095"/>
    <w:rsid w:val="00C51839"/>
    <w:rsid w:val="00C92832"/>
    <w:rsid w:val="00C96BE2"/>
    <w:rsid w:val="00CB7596"/>
    <w:rsid w:val="00CE0377"/>
    <w:rsid w:val="00CF6D9F"/>
    <w:rsid w:val="00CF6DC0"/>
    <w:rsid w:val="00D339B2"/>
    <w:rsid w:val="00D35FC6"/>
    <w:rsid w:val="00D75C5D"/>
    <w:rsid w:val="00D942A9"/>
    <w:rsid w:val="00DC4FDF"/>
    <w:rsid w:val="00DE4F20"/>
    <w:rsid w:val="00DF2C5D"/>
    <w:rsid w:val="00E14F83"/>
    <w:rsid w:val="00E240D2"/>
    <w:rsid w:val="00E27BFF"/>
    <w:rsid w:val="00E547A3"/>
    <w:rsid w:val="00E652FA"/>
    <w:rsid w:val="00E84210"/>
    <w:rsid w:val="00EB39DF"/>
    <w:rsid w:val="00EC65BD"/>
    <w:rsid w:val="00EE2BCC"/>
    <w:rsid w:val="00EF03C9"/>
    <w:rsid w:val="00EF47CB"/>
    <w:rsid w:val="00EF62F9"/>
    <w:rsid w:val="00F00B24"/>
    <w:rsid w:val="00F13178"/>
    <w:rsid w:val="00F406E4"/>
    <w:rsid w:val="00F50C74"/>
    <w:rsid w:val="00F551CF"/>
    <w:rsid w:val="00F6609B"/>
    <w:rsid w:val="00F67FC1"/>
    <w:rsid w:val="00F76E49"/>
    <w:rsid w:val="00FA4533"/>
    <w:rsid w:val="00FB4BEE"/>
    <w:rsid w:val="00FD5D88"/>
    <w:rsid w:val="00FE01F6"/>
    <w:rsid w:val="00FE50E9"/>
    <w:rsid w:val="00FE6DF8"/>
    <w:rsid w:val="00FF3D89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06E16-485F-40D4-8993-4E558811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81B"/>
  </w:style>
  <w:style w:type="paragraph" w:styleId="a8">
    <w:name w:val="footer"/>
    <w:basedOn w:val="a"/>
    <w:link w:val="a9"/>
    <w:uiPriority w:val="99"/>
    <w:unhideWhenUsed/>
    <w:rsid w:val="00B6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81B"/>
  </w:style>
  <w:style w:type="paragraph" w:styleId="aa">
    <w:name w:val="Normal (Web)"/>
    <w:basedOn w:val="a"/>
    <w:uiPriority w:val="99"/>
    <w:unhideWhenUsed/>
    <w:rsid w:val="007B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03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76;&#1084;&#1080;&#1085;&#1080;&#1089;&#1090;&#1088;&#1072;&#1090;&#1086;&#1088;\Desktop\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76;&#1084;&#1080;&#1085;&#1080;&#1089;&#1090;&#1088;&#1072;&#1090;&#1086;&#1088;\Desktop\&#1050;&#1085;&#1080;&#1075;&#1072;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Улучшили результаты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605275346773633E-2"/>
          <c:y val="9.5046296296296351E-2"/>
          <c:w val="0.95325884574025732"/>
          <c:h val="0.691650991542724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'Математика проф'!$A$2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 rot="0" spcFirstLastPara="1" vertOverflow="ellipsis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75E938A-1DB9-4D54-BAA9-54E143E1C05A}" type="CELLRANGE">
                      <a:rPr lang="en-US" sz="1800"/>
                      <a:pPr>
                        <a:defRPr/>
                      </a:pPr>
                      <a:t>[ДИАПАЗОН ЯЧЕЕК]</a:t>
                    </a:fld>
                    <a:endParaRPr lang="en-US" sz="1800"/>
                  </a:p>
                  <a:p>
                    <a:pPr>
                      <a:defRPr/>
                    </a:pPr>
                    <a:endParaRPr lang="en-US" baseline="0"/>
                  </a:p>
                  <a:p>
                    <a:pPr>
                      <a:defRPr/>
                    </a:pPr>
                    <a:r>
                      <a:rPr lang="en-US" baseline="0"/>
                      <a:t> </a:t>
                    </a:r>
                    <a:fld id="{F3CADF2A-0462-471F-8DE1-FC8E6A64A247}" type="VALUE">
                      <a:rPr lang="en-US" baseline="0"/>
                      <a:pPr>
                        <a:defRPr/>
                      </a:pPr>
                      <a:t>[ЗНАЧЕНИЕ]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1"/>
                </c:ext>
              </c:extLst>
            </c:dLbl>
            <c:dLbl>
              <c:idx val="1"/>
              <c:tx>
                <c:rich>
                  <a:bodyPr rot="0" spcFirstLastPara="1" vertOverflow="ellipsis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E83A3B9-2896-41AF-BF2C-D6888BCA3DF7}" type="CELLRANGE">
                      <a:rPr lang="en-US" sz="1800"/>
                      <a:pPr>
                        <a:defRPr/>
                      </a:pPr>
                      <a:t>[ДИАПАЗОН ЯЧЕЕК]</a:t>
                    </a:fld>
                    <a:r>
                      <a:rPr lang="en-US" baseline="0"/>
                      <a:t> </a:t>
                    </a:r>
                  </a:p>
                  <a:p>
                    <a:pPr>
                      <a:defRPr/>
                    </a:pPr>
                    <a:endParaRPr lang="en-US" baseline="0"/>
                  </a:p>
                  <a:p>
                    <a:pPr>
                      <a:defRPr/>
                    </a:pPr>
                    <a:fld id="{FAF5CA7A-C5AB-4B82-BAF9-4174641AB32F}" type="VALUE">
                      <a:rPr lang="en-US" baseline="0"/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1"/>
                </c:ext>
              </c:extLst>
            </c:dLbl>
            <c:dLbl>
              <c:idx val="2"/>
              <c:tx>
                <c:rich>
                  <a:bodyPr rot="0" spcFirstLastPara="1" vertOverflow="ellipsis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392D570-F827-48A4-A41D-B170B9E26AE4}" type="CELLRANGE">
                      <a:rPr lang="en-US" sz="1800"/>
                      <a:pPr>
                        <a:defRPr/>
                      </a:pPr>
                      <a:t>[ДИАПАЗОН ЯЧЕЕК]</a:t>
                    </a:fld>
                    <a:r>
                      <a:rPr lang="en-US" sz="1800" baseline="0"/>
                      <a:t> </a:t>
                    </a:r>
                  </a:p>
                  <a:p>
                    <a:pPr>
                      <a:defRPr/>
                    </a:pPr>
                    <a:endParaRPr lang="en-US" baseline="0"/>
                  </a:p>
                  <a:p>
                    <a:pPr>
                      <a:defRPr/>
                    </a:pPr>
                    <a:fld id="{98533BD7-D75C-48A2-BD4A-C514E43DCC6D}" type="VALUE">
                      <a:rPr lang="en-US" baseline="0"/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1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50DE7FD-36C8-45F6-8A67-4A515A6277B0}" type="CELLRANGE">
                      <a:rPr lang="en-US" sz="1800"/>
                      <a:pPr/>
                      <a:t>[ДИАПАЗОН ЯЧЕЕК]</a:t>
                    </a:fld>
                    <a:endParaRPr lang="en-US" sz="1800"/>
                  </a:p>
                  <a:p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82B2FB96-2898-40AB-8367-9424483D7D73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A854AE25-8B3A-4FAD-8279-F517694BDA96}" type="CELLRANGE">
                      <a:rPr lang="en-US" sz="1800"/>
                      <a:pPr/>
                      <a:t>[ДИАПАЗОН ЯЧЕЕК]</a:t>
                    </a:fld>
                    <a:endParaRPr lang="en-US" sz="1800"/>
                  </a:p>
                  <a:p>
                    <a:endParaRPr lang="en-US" sz="1800" baseline="0"/>
                  </a:p>
                  <a:p>
                    <a:r>
                      <a:rPr lang="en-US" baseline="0"/>
                      <a:t> </a:t>
                    </a:r>
                    <a:fld id="{D6E20812-4864-4DFD-978B-CB159465D99E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56A26F3A-EB30-4F5E-A326-1647052D617B}" type="CELLRANGE">
                      <a:rPr lang="en-US" sz="1800"/>
                      <a:pPr/>
                      <a:t>[ДИАПАЗОН ЯЧЕЕК]</a:t>
                    </a:fld>
                    <a:endParaRPr lang="en-US" sz="1800" baseline="0"/>
                  </a:p>
                  <a:p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CC821359-7CB0-41F7-A4C7-CCA4B81F41A6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6"/>
              <c:layout>
                <c:manualLayout>
                  <c:x val="0"/>
                  <c:y val="-1.4692378328742005E-2"/>
                </c:manualLayout>
              </c:layout>
              <c:tx>
                <c:rich>
                  <a:bodyPr/>
                  <a:lstStyle/>
                  <a:p>
                    <a:fld id="{62DBF21B-3CF0-4466-A480-6CFE7A2BC366}" type="CELLRANGE">
                      <a:rPr lang="en-US" sz="1800"/>
                      <a:pPr/>
                      <a:t>[ДИАПАЗОН ЯЧЕЕК]</a:t>
                    </a:fld>
                    <a:endParaRPr lang="en-US" sz="1800" baseline="0"/>
                  </a:p>
                  <a:p>
                    <a:endParaRPr lang="en-US" baseline="0"/>
                  </a:p>
                  <a:p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FEF0CAA0-E8AD-41AD-B8B6-7593A826F9FA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7"/>
              <c:layout>
                <c:manualLayout>
                  <c:x val="0"/>
                  <c:y val="-1.1019283746556479E-2"/>
                </c:manualLayout>
              </c:layout>
              <c:tx>
                <c:rich>
                  <a:bodyPr/>
                  <a:lstStyle/>
                  <a:p>
                    <a:fld id="{7D76E73B-29C2-419C-A997-5315FBCBA673}" type="CELLRANGE">
                      <a:rPr lang="en-US" sz="1800"/>
                      <a:pPr/>
                      <a:t>[ДИАПАЗОН ЯЧЕЕК]</a:t>
                    </a:fld>
                    <a:endParaRPr lang="en-US" sz="1800"/>
                  </a:p>
                  <a:p>
                    <a:endParaRPr lang="en-US" baseline="0"/>
                  </a:p>
                  <a:p>
                    <a:r>
                      <a:rPr lang="en-US" baseline="0"/>
                      <a:t> </a:t>
                    </a:r>
                  </a:p>
                  <a:p>
                    <a:fld id="{412C3F15-5040-42E3-88D7-38724C08810F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7257F69C-0A71-42F9-9566-A2F126981F50}" type="CELLRANGE">
                      <a:rPr lang="en-US" sz="1800"/>
                      <a:pPr/>
                      <a:t>[ДИАПАЗОН ЯЧЕЕК]</a:t>
                    </a:fld>
                    <a:endParaRPr lang="en-US" sz="1800" baseline="0"/>
                  </a:p>
                  <a:p>
                    <a:endParaRPr lang="en-US" baseline="0"/>
                  </a:p>
                  <a:p>
                    <a:r>
                      <a:rPr lang="en-US" baseline="0"/>
                      <a:t> </a:t>
                    </a:r>
                  </a:p>
                  <a:p>
                    <a:fld id="{6B2E8CF0-32AB-431F-A990-7392272250A7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62C412A9-D4BC-4824-8989-65E7091FE27F}" type="CELLRANGE">
                      <a:rPr lang="en-US" sz="1800"/>
                      <a:pPr/>
                      <a:t>[ДИАПАЗОН ЯЧЕЕК]</a:t>
                    </a:fld>
                    <a:endParaRPr lang="en-US" sz="1800" baseline="0"/>
                  </a:p>
                  <a:p>
                    <a:endParaRPr lang="en-US" baseline="0"/>
                  </a:p>
                  <a:p>
                    <a:endParaRPr lang="en-US" baseline="0"/>
                  </a:p>
                  <a:p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FD92BAF4-E594-4380-99D6-01C431D2C536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0"/>
              <c:layout>
                <c:manualLayout>
                  <c:x val="-1.1238696557787376E-16"/>
                  <c:y val="-1.1019283746556479E-2"/>
                </c:manualLayout>
              </c:layout>
              <c:tx>
                <c:rich>
                  <a:bodyPr/>
                  <a:lstStyle/>
                  <a:p>
                    <a:fld id="{938CA1C5-717C-4028-8306-2351C146D2EA}" type="CELLRANGE">
                      <a:rPr lang="en-US" sz="1800"/>
                      <a:pPr/>
                      <a:t>[ДИАПАЗОН ЯЧЕЕК]</a:t>
                    </a:fld>
                    <a:endParaRPr lang="en-US" sz="1800" baseline="0"/>
                  </a:p>
                  <a:p>
                    <a:endParaRPr lang="en-US" baseline="0"/>
                  </a:p>
                  <a:p>
                    <a:endParaRPr lang="en-US" baseline="0"/>
                  </a:p>
                  <a:p>
                    <a:endParaRPr lang="en-US" baseline="0"/>
                  </a:p>
                  <a:p>
                    <a:fld id="{EC00C229-613D-46FF-B6A9-4A392DDFACC9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0E584F0A-CAAD-440C-AE6A-3DFD765738BF}" type="CELLRANGE">
                      <a:rPr lang="en-US" sz="1800"/>
                      <a:pPr/>
                      <a:t>[ДИАПАЗОН ЯЧЕЕК]</a:t>
                    </a:fld>
                    <a:endParaRPr lang="en-US" sz="1800"/>
                  </a:p>
                  <a:p>
                    <a:endParaRPr lang="en-US" baseline="0"/>
                  </a:p>
                  <a:p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5E9259C5-741F-4B14-88FF-5F6885E18D60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01256370-1802-4EE1-8887-AEBC9B62B93A}" type="CELLRANGE">
                      <a:rPr lang="en-US" sz="1800"/>
                      <a:pPr/>
                      <a:t>[ДИАПАЗОН ЯЧЕЕК]</a:t>
                    </a:fld>
                    <a:endParaRPr lang="en-US" sz="1800"/>
                  </a:p>
                  <a:p>
                    <a:endParaRPr lang="en-US" baseline="0"/>
                  </a:p>
                  <a:p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095D8ADE-EE4E-447C-A556-A323918BAF93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'Математика проф'!$B$1:$N$1</c:f>
              <c:strCache>
                <c:ptCount val="13"/>
                <c:pt idx="0">
                  <c:v>СОШ № 1</c:v>
                </c:pt>
                <c:pt idx="1">
                  <c:v>СОШ № 2</c:v>
                </c:pt>
                <c:pt idx="2">
                  <c:v>СОШ № 4</c:v>
                </c:pt>
                <c:pt idx="3">
                  <c:v>СОШ № 5</c:v>
                </c:pt>
                <c:pt idx="4">
                  <c:v>СОШ № 7</c:v>
                </c:pt>
                <c:pt idx="5">
                  <c:v>СОШ № 10</c:v>
                </c:pt>
                <c:pt idx="6">
                  <c:v>СОШ № 14</c:v>
                </c:pt>
                <c:pt idx="7">
                  <c:v>СОШ № 16</c:v>
                </c:pt>
                <c:pt idx="8">
                  <c:v>СОШ № 20</c:v>
                </c:pt>
                <c:pt idx="9">
                  <c:v>СОШ № 23</c:v>
                </c:pt>
                <c:pt idx="10">
                  <c:v>СОШ № 26</c:v>
                </c:pt>
                <c:pt idx="11">
                  <c:v>СОШ № 30</c:v>
                </c:pt>
                <c:pt idx="12">
                  <c:v>СОШ № 33</c:v>
                </c:pt>
              </c:strCache>
            </c:strRef>
          </c:cat>
          <c:val>
            <c:numRef>
              <c:f>'Математика проф'!$B$2:$N$2</c:f>
              <c:numCache>
                <c:formatCode>General</c:formatCode>
                <c:ptCount val="13"/>
                <c:pt idx="0">
                  <c:v>48.5</c:v>
                </c:pt>
                <c:pt idx="1">
                  <c:v>52.3</c:v>
                </c:pt>
                <c:pt idx="2">
                  <c:v>48.9</c:v>
                </c:pt>
                <c:pt idx="3">
                  <c:v>49.7</c:v>
                </c:pt>
                <c:pt idx="4">
                  <c:v>43.1</c:v>
                </c:pt>
                <c:pt idx="5">
                  <c:v>55.6</c:v>
                </c:pt>
                <c:pt idx="6">
                  <c:v>44.3</c:v>
                </c:pt>
                <c:pt idx="7">
                  <c:v>44.9</c:v>
                </c:pt>
                <c:pt idx="8">
                  <c:v>54.3</c:v>
                </c:pt>
                <c:pt idx="9">
                  <c:v>44.2</c:v>
                </c:pt>
                <c:pt idx="10">
                  <c:v>38.800000000000004</c:v>
                </c:pt>
                <c:pt idx="11">
                  <c:v>47.3</c:v>
                </c:pt>
                <c:pt idx="12">
                  <c:v>43.3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'Математика проф'!$B$4:$N$4</c15:f>
                <c15:dlblRangeCache>
                  <c:ptCount val="13"/>
                </c15:dlblRangeCache>
              </c15:datalabelsRange>
            </c:ext>
          </c:extLst>
        </c:ser>
        <c:ser>
          <c:idx val="1"/>
          <c:order val="1"/>
          <c:tx>
            <c:strRef>
              <c:f>'Математика проф'!$A$3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'Математика проф'!$B$1:$N$1</c:f>
              <c:strCache>
                <c:ptCount val="13"/>
                <c:pt idx="0">
                  <c:v>СОШ № 1</c:v>
                </c:pt>
                <c:pt idx="1">
                  <c:v>СОШ № 2</c:v>
                </c:pt>
                <c:pt idx="2">
                  <c:v>СОШ № 4</c:v>
                </c:pt>
                <c:pt idx="3">
                  <c:v>СОШ № 5</c:v>
                </c:pt>
                <c:pt idx="4">
                  <c:v>СОШ № 7</c:v>
                </c:pt>
                <c:pt idx="5">
                  <c:v>СОШ № 10</c:v>
                </c:pt>
                <c:pt idx="6">
                  <c:v>СОШ № 14</c:v>
                </c:pt>
                <c:pt idx="7">
                  <c:v>СОШ № 16</c:v>
                </c:pt>
                <c:pt idx="8">
                  <c:v>СОШ № 20</c:v>
                </c:pt>
                <c:pt idx="9">
                  <c:v>СОШ № 23</c:v>
                </c:pt>
                <c:pt idx="10">
                  <c:v>СОШ № 26</c:v>
                </c:pt>
                <c:pt idx="11">
                  <c:v>СОШ № 30</c:v>
                </c:pt>
                <c:pt idx="12">
                  <c:v>СОШ № 33</c:v>
                </c:pt>
              </c:strCache>
            </c:strRef>
          </c:cat>
          <c:val>
            <c:numRef>
              <c:f>'Математика проф'!$B$3:$N$3</c:f>
              <c:numCache>
                <c:formatCode>General</c:formatCode>
                <c:ptCount val="13"/>
                <c:pt idx="0">
                  <c:v>52.8</c:v>
                </c:pt>
                <c:pt idx="1">
                  <c:v>61.7</c:v>
                </c:pt>
                <c:pt idx="2">
                  <c:v>55.6</c:v>
                </c:pt>
                <c:pt idx="3">
                  <c:v>56.6</c:v>
                </c:pt>
                <c:pt idx="4">
                  <c:v>63.8</c:v>
                </c:pt>
                <c:pt idx="5">
                  <c:v>73.599999999999994</c:v>
                </c:pt>
                <c:pt idx="6">
                  <c:v>55.6</c:v>
                </c:pt>
                <c:pt idx="7">
                  <c:v>53.1</c:v>
                </c:pt>
                <c:pt idx="8">
                  <c:v>62.6</c:v>
                </c:pt>
                <c:pt idx="9">
                  <c:v>55.7</c:v>
                </c:pt>
                <c:pt idx="10">
                  <c:v>54</c:v>
                </c:pt>
                <c:pt idx="11">
                  <c:v>55.7</c:v>
                </c:pt>
                <c:pt idx="12">
                  <c:v>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25806424"/>
        <c:axId val="225806816"/>
      </c:barChart>
      <c:catAx>
        <c:axId val="225806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806816"/>
        <c:crosses val="autoZero"/>
        <c:auto val="1"/>
        <c:lblAlgn val="ctr"/>
        <c:lblOffset val="100"/>
        <c:noMultiLvlLbl val="0"/>
      </c:catAx>
      <c:valAx>
        <c:axId val="225806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806424"/>
        <c:crosses val="autoZero"/>
        <c:crossBetween val="between"/>
      </c:valAx>
      <c:spPr>
        <a:noFill/>
        <a:ln>
          <a:solidFill>
            <a:schemeClr val="tx1">
              <a:lumMod val="95000"/>
              <a:lumOff val="5000"/>
              <a:alpha val="0"/>
            </a:scheme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95000"/>
          <a:lumOff val="5000"/>
        </a:schemeClr>
      </a:solidFill>
      <a:round/>
    </a:ln>
    <a:effectLst/>
  </c:spPr>
  <c:txPr>
    <a:bodyPr/>
    <a:lstStyle/>
    <a:p>
      <a:pPr>
        <a:defRPr>
          <a:solidFill>
            <a:schemeClr val="tx2"/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ru-RU" sz="1600" b="1" i="0" u="none" strike="noStrike" kern="1200" spc="0" baseline="0">
                <a:solidFill>
                  <a:srgbClr val="44546A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kern="1200" baseline="0">
                <a:solidFill>
                  <a:srgbClr val="44546A"/>
                </a:solidFill>
                <a:latin typeface="+mn-lt"/>
                <a:ea typeface="+mn-ea"/>
                <a:cs typeface="+mn-cs"/>
              </a:rPr>
              <a:t>Ухудшили результат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ru-RU" sz="1600" b="1" i="0" u="none" strike="noStrike" kern="1200" spc="0" baseline="0">
              <a:solidFill>
                <a:srgbClr val="44546A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4017037344016209"/>
          <c:y val="9.4505523525860252E-2"/>
          <c:w val="0.79550214117972062"/>
          <c:h val="0.7044960268103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'Математика проф'!$O$2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'Математика проф'!$P$1:$Q$1</c:f>
              <c:strCache>
                <c:ptCount val="2"/>
                <c:pt idx="0">
                  <c:v>СОШ № 3</c:v>
                </c:pt>
                <c:pt idx="1">
                  <c:v>СОШ № 6</c:v>
                </c:pt>
              </c:strCache>
            </c:strRef>
          </c:cat>
          <c:val>
            <c:numRef>
              <c:f>'Математика проф'!$P$2:$Q$2</c:f>
              <c:numCache>
                <c:formatCode>General</c:formatCode>
                <c:ptCount val="2"/>
                <c:pt idx="0">
                  <c:v>62.7</c:v>
                </c:pt>
                <c:pt idx="1">
                  <c:v>53</c:v>
                </c:pt>
              </c:numCache>
            </c:numRef>
          </c:val>
        </c:ser>
        <c:ser>
          <c:idx val="1"/>
          <c:order val="1"/>
          <c:tx>
            <c:strRef>
              <c:f>'Математика проф'!$O$3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'Математика проф'!$P$1:$Q$1</c:f>
              <c:strCache>
                <c:ptCount val="2"/>
                <c:pt idx="0">
                  <c:v>СОШ № 3</c:v>
                </c:pt>
                <c:pt idx="1">
                  <c:v>СОШ № 6</c:v>
                </c:pt>
              </c:strCache>
            </c:strRef>
          </c:cat>
          <c:val>
            <c:numRef>
              <c:f>'Математика проф'!$P$3:$Q$3</c:f>
              <c:numCache>
                <c:formatCode>General</c:formatCode>
                <c:ptCount val="2"/>
                <c:pt idx="0">
                  <c:v>57.9</c:v>
                </c:pt>
                <c:pt idx="1">
                  <c:v>49.4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5807600"/>
        <c:axId val="225807992"/>
      </c:barChart>
      <c:catAx>
        <c:axId val="22580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807992"/>
        <c:crosses val="autoZero"/>
        <c:auto val="1"/>
        <c:lblAlgn val="ctr"/>
        <c:lblOffset val="100"/>
        <c:noMultiLvlLbl val="0"/>
      </c:catAx>
      <c:valAx>
        <c:axId val="225807992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80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Улучшили результаты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'Математика база (2)'!$A$2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'Математика база (2)'!$B$1:$I$1</c:f>
              <c:strCache>
                <c:ptCount val="8"/>
                <c:pt idx="0">
                  <c:v>СОШ № 2</c:v>
                </c:pt>
                <c:pt idx="1">
                  <c:v>СОШ № 3</c:v>
                </c:pt>
                <c:pt idx="2">
                  <c:v>СОШ № 5</c:v>
                </c:pt>
                <c:pt idx="3">
                  <c:v>СОШ № 6</c:v>
                </c:pt>
                <c:pt idx="4">
                  <c:v>СОШ № 9</c:v>
                </c:pt>
                <c:pt idx="5">
                  <c:v>СОШ № 14</c:v>
                </c:pt>
                <c:pt idx="6">
                  <c:v>СОШ № 16</c:v>
                </c:pt>
                <c:pt idx="7">
                  <c:v>СОШ № 20</c:v>
                </c:pt>
              </c:strCache>
            </c:strRef>
          </c:cat>
          <c:val>
            <c:numRef>
              <c:f>'Математика база (2)'!$B$2:$I$2</c:f>
              <c:numCache>
                <c:formatCode>General</c:formatCode>
                <c:ptCount val="8"/>
                <c:pt idx="0">
                  <c:v>70.2</c:v>
                </c:pt>
                <c:pt idx="1">
                  <c:v>70.8</c:v>
                </c:pt>
                <c:pt idx="2">
                  <c:v>69.2</c:v>
                </c:pt>
                <c:pt idx="3">
                  <c:v>67.599999999999994</c:v>
                </c:pt>
                <c:pt idx="4">
                  <c:v>0</c:v>
                </c:pt>
                <c:pt idx="5">
                  <c:v>60.6</c:v>
                </c:pt>
                <c:pt idx="6">
                  <c:v>70.5</c:v>
                </c:pt>
                <c:pt idx="7">
                  <c:v>70.8</c:v>
                </c:pt>
              </c:numCache>
            </c:numRef>
          </c:val>
        </c:ser>
        <c:ser>
          <c:idx val="1"/>
          <c:order val="1"/>
          <c:tx>
            <c:strRef>
              <c:f>'Математика база (2)'!$A$3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3333333333333367E-3"/>
                  <c:y val="-2.1447721179624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333333333333367E-3"/>
                  <c:y val="-2.5022341376228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897E-2"/>
                  <c:y val="-3.2171581769437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5555555555554508E-3"/>
                  <c:y val="-3.9320822162645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'Математика база (2)'!$B$1:$I$1</c:f>
              <c:strCache>
                <c:ptCount val="8"/>
                <c:pt idx="0">
                  <c:v>СОШ № 2</c:v>
                </c:pt>
                <c:pt idx="1">
                  <c:v>СОШ № 3</c:v>
                </c:pt>
                <c:pt idx="2">
                  <c:v>СОШ № 5</c:v>
                </c:pt>
                <c:pt idx="3">
                  <c:v>СОШ № 6</c:v>
                </c:pt>
                <c:pt idx="4">
                  <c:v>СОШ № 9</c:v>
                </c:pt>
                <c:pt idx="5">
                  <c:v>СОШ № 14</c:v>
                </c:pt>
                <c:pt idx="6">
                  <c:v>СОШ № 16</c:v>
                </c:pt>
                <c:pt idx="7">
                  <c:v>СОШ № 20</c:v>
                </c:pt>
              </c:strCache>
            </c:strRef>
          </c:cat>
          <c:val>
            <c:numRef>
              <c:f>'Математика база (2)'!$B$3:$I$3</c:f>
              <c:numCache>
                <c:formatCode>General</c:formatCode>
                <c:ptCount val="8"/>
                <c:pt idx="0">
                  <c:v>71.599999999999994</c:v>
                </c:pt>
                <c:pt idx="1">
                  <c:v>75.3</c:v>
                </c:pt>
                <c:pt idx="2">
                  <c:v>69.8</c:v>
                </c:pt>
                <c:pt idx="3">
                  <c:v>67.7</c:v>
                </c:pt>
                <c:pt idx="4">
                  <c:v>65</c:v>
                </c:pt>
                <c:pt idx="5">
                  <c:v>68.8</c:v>
                </c:pt>
                <c:pt idx="6">
                  <c:v>75.8</c:v>
                </c:pt>
                <c:pt idx="7">
                  <c:v>71.900000000000006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8249816"/>
        <c:axId val="308250208"/>
      </c:barChart>
      <c:catAx>
        <c:axId val="308249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250208"/>
        <c:crosses val="autoZero"/>
        <c:auto val="1"/>
        <c:lblAlgn val="ctr"/>
        <c:lblOffset val="100"/>
        <c:noMultiLvlLbl val="0"/>
      </c:catAx>
      <c:valAx>
        <c:axId val="30825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249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ru-RU" sz="1600" b="1" i="0" u="none" strike="noStrike" kern="1200" spc="0" baseline="0">
                <a:solidFill>
                  <a:srgbClr val="44546A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kern="1200" baseline="0">
                <a:solidFill>
                  <a:srgbClr val="44546A"/>
                </a:solidFill>
                <a:latin typeface="+mn-lt"/>
                <a:ea typeface="+mn-ea"/>
                <a:cs typeface="+mn-cs"/>
              </a:rPr>
              <a:t>Ухудшили результат</a:t>
            </a:r>
          </a:p>
        </c:rich>
      </c:tx>
      <c:layout>
        <c:manualLayout>
          <c:xMode val="edge"/>
          <c:yMode val="edge"/>
          <c:x val="0.3026061136297357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017037344016209"/>
          <c:y val="0.19190795144113493"/>
          <c:w val="0.7955021411797204"/>
          <c:h val="0.546796707229778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'Математика база (2)'!$N$2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8855218855218861E-2"/>
                  <c:y val="-7.1877807726864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5938903863432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'Математика база (2)'!$O$1:$V$1</c:f>
              <c:strCache>
                <c:ptCount val="8"/>
                <c:pt idx="0">
                  <c:v>СОШ № 1</c:v>
                </c:pt>
                <c:pt idx="1">
                  <c:v>СОШ № 4</c:v>
                </c:pt>
                <c:pt idx="2">
                  <c:v>СОШ № 7</c:v>
                </c:pt>
                <c:pt idx="3">
                  <c:v>СОШ № 10</c:v>
                </c:pt>
                <c:pt idx="4">
                  <c:v>СОШ № 23</c:v>
                </c:pt>
                <c:pt idx="5">
                  <c:v>СОШ № 26</c:v>
                </c:pt>
                <c:pt idx="6">
                  <c:v>СОШ № 30</c:v>
                </c:pt>
                <c:pt idx="7">
                  <c:v>СОШ № 33</c:v>
                </c:pt>
              </c:strCache>
            </c:strRef>
          </c:cat>
          <c:val>
            <c:numRef>
              <c:f>'Математика база (2)'!$O$2:$V$2</c:f>
              <c:numCache>
                <c:formatCode>General</c:formatCode>
                <c:ptCount val="8"/>
                <c:pt idx="0">
                  <c:v>77.900000000000006</c:v>
                </c:pt>
                <c:pt idx="1">
                  <c:v>70.8</c:v>
                </c:pt>
                <c:pt idx="2">
                  <c:v>79.7</c:v>
                </c:pt>
                <c:pt idx="3">
                  <c:v>76.5</c:v>
                </c:pt>
                <c:pt idx="4">
                  <c:v>68.8</c:v>
                </c:pt>
                <c:pt idx="5">
                  <c:v>79.5</c:v>
                </c:pt>
                <c:pt idx="6">
                  <c:v>76.8</c:v>
                </c:pt>
                <c:pt idx="7">
                  <c:v>65.099999999999994</c:v>
                </c:pt>
              </c:numCache>
            </c:numRef>
          </c:val>
        </c:ser>
        <c:ser>
          <c:idx val="1"/>
          <c:order val="1"/>
          <c:tx>
            <c:strRef>
              <c:f>'Математика база (2)'!$N$3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1.8855218855218861E-2"/>
                  <c:y val="7.1877807726864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'Математика база (2)'!$O$1:$V$1</c:f>
              <c:strCache>
                <c:ptCount val="8"/>
                <c:pt idx="0">
                  <c:v>СОШ № 1</c:v>
                </c:pt>
                <c:pt idx="1">
                  <c:v>СОШ № 4</c:v>
                </c:pt>
                <c:pt idx="2">
                  <c:v>СОШ № 7</c:v>
                </c:pt>
                <c:pt idx="3">
                  <c:v>СОШ № 10</c:v>
                </c:pt>
                <c:pt idx="4">
                  <c:v>СОШ № 23</c:v>
                </c:pt>
                <c:pt idx="5">
                  <c:v>СОШ № 26</c:v>
                </c:pt>
                <c:pt idx="6">
                  <c:v>СОШ № 30</c:v>
                </c:pt>
                <c:pt idx="7">
                  <c:v>СОШ № 33</c:v>
                </c:pt>
              </c:strCache>
            </c:strRef>
          </c:cat>
          <c:val>
            <c:numRef>
              <c:f>'Математика база (2)'!$O$3:$V$3</c:f>
              <c:numCache>
                <c:formatCode>General</c:formatCode>
                <c:ptCount val="8"/>
                <c:pt idx="0">
                  <c:v>77.099999999999994</c:v>
                </c:pt>
                <c:pt idx="1">
                  <c:v>68.400000000000006</c:v>
                </c:pt>
                <c:pt idx="2">
                  <c:v>72.099999999999994</c:v>
                </c:pt>
                <c:pt idx="3">
                  <c:v>67.599999999999994</c:v>
                </c:pt>
                <c:pt idx="4">
                  <c:v>65.400000000000006</c:v>
                </c:pt>
                <c:pt idx="5">
                  <c:v>75.5</c:v>
                </c:pt>
                <c:pt idx="6">
                  <c:v>63.8</c:v>
                </c:pt>
                <c:pt idx="7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8250992"/>
        <c:axId val="308251384"/>
      </c:barChart>
      <c:catAx>
        <c:axId val="30825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251384"/>
        <c:crosses val="autoZero"/>
        <c:auto val="1"/>
        <c:lblAlgn val="ctr"/>
        <c:lblOffset val="100"/>
        <c:noMultiLvlLbl val="0"/>
      </c:catAx>
      <c:valAx>
        <c:axId val="308251384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25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BE34-4C9C-475D-A94E-24357C6F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РБД</cp:lastModifiedBy>
  <cp:revision>102</cp:revision>
  <cp:lastPrinted>2017-08-25T13:33:00Z</cp:lastPrinted>
  <dcterms:created xsi:type="dcterms:W3CDTF">2015-08-18T14:35:00Z</dcterms:created>
  <dcterms:modified xsi:type="dcterms:W3CDTF">2020-07-27T07:30:00Z</dcterms:modified>
</cp:coreProperties>
</file>